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534A" w14:textId="77777777" w:rsidR="00007241" w:rsidRPr="007F4702" w:rsidRDefault="00000000">
      <w:pPr>
        <w:pStyle w:val="Cmsor1"/>
        <w:rPr>
          <w:rFonts w:ascii="Tahoma" w:hAnsi="Tahoma" w:cs="Tahoma"/>
          <w:color w:val="auto"/>
          <w:sz w:val="24"/>
          <w:szCs w:val="24"/>
          <w:lang w:val="hu-HU"/>
        </w:rPr>
      </w:pPr>
      <w:r w:rsidRPr="007F4702">
        <w:rPr>
          <w:rFonts w:ascii="Tahoma" w:hAnsi="Tahoma" w:cs="Tahoma"/>
          <w:color w:val="auto"/>
          <w:sz w:val="24"/>
          <w:szCs w:val="24"/>
          <w:lang w:val="hu-HU"/>
        </w:rPr>
        <w:t>Szenvedélybetegségek Családi Dinamikáinak Összehasonlítása</w:t>
      </w:r>
    </w:p>
    <w:p w14:paraId="24AF2F99" w14:textId="77777777" w:rsidR="007F13AE" w:rsidRPr="007F4702" w:rsidRDefault="007F13AE" w:rsidP="007F13AE">
      <w:pPr>
        <w:rPr>
          <w:lang w:val="hu-HU"/>
        </w:rPr>
      </w:pPr>
    </w:p>
    <w:tbl>
      <w:tblPr>
        <w:tblW w:w="10065" w:type="dxa"/>
        <w:tblInd w:w="-885" w:type="dxa"/>
        <w:tblLook w:val="04A0" w:firstRow="1" w:lastRow="0" w:firstColumn="1" w:lastColumn="0" w:noHBand="0" w:noVBand="1"/>
      </w:tblPr>
      <w:tblGrid>
        <w:gridCol w:w="1894"/>
        <w:gridCol w:w="2057"/>
        <w:gridCol w:w="1944"/>
        <w:gridCol w:w="2048"/>
        <w:gridCol w:w="2122"/>
      </w:tblGrid>
      <w:tr w:rsidR="00007241" w:rsidRPr="007F4702" w14:paraId="2CEBE3FE" w14:textId="77777777" w:rsidTr="007F13AE">
        <w:tc>
          <w:tcPr>
            <w:tcW w:w="1857" w:type="dxa"/>
          </w:tcPr>
          <w:p w14:paraId="7313225C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Jellemző</w:t>
            </w:r>
          </w:p>
        </w:tc>
        <w:tc>
          <w:tcPr>
            <w:tcW w:w="2017" w:type="dxa"/>
          </w:tcPr>
          <w:p w14:paraId="401A1384" w14:textId="77777777" w:rsidR="00007241" w:rsidRPr="007F4702" w:rsidRDefault="00000000">
            <w:pPr>
              <w:rPr>
                <w:rFonts w:ascii="Tahoma" w:hAnsi="Tahoma" w:cs="Tahoma"/>
                <w:b/>
                <w:bCs/>
                <w:lang w:val="hu-HU"/>
              </w:rPr>
            </w:pPr>
            <w:r w:rsidRPr="007F4702">
              <w:rPr>
                <w:rFonts w:ascii="Tahoma" w:hAnsi="Tahoma" w:cs="Tahoma"/>
                <w:b/>
                <w:bCs/>
                <w:lang w:val="hu-HU"/>
              </w:rPr>
              <w:t>Alkoholbetegség</w:t>
            </w:r>
          </w:p>
        </w:tc>
        <w:tc>
          <w:tcPr>
            <w:tcW w:w="1907" w:type="dxa"/>
          </w:tcPr>
          <w:p w14:paraId="436B7E9A" w14:textId="77777777" w:rsidR="00007241" w:rsidRPr="007F4702" w:rsidRDefault="00000000">
            <w:pPr>
              <w:rPr>
                <w:rFonts w:ascii="Tahoma" w:hAnsi="Tahoma" w:cs="Tahoma"/>
                <w:b/>
                <w:bCs/>
                <w:lang w:val="hu-HU"/>
              </w:rPr>
            </w:pPr>
            <w:r w:rsidRPr="007F4702">
              <w:rPr>
                <w:rFonts w:ascii="Tahoma" w:hAnsi="Tahoma" w:cs="Tahoma"/>
                <w:b/>
                <w:bCs/>
                <w:lang w:val="hu-HU"/>
              </w:rPr>
              <w:t>Drogfüggőség</w:t>
            </w:r>
          </w:p>
        </w:tc>
        <w:tc>
          <w:tcPr>
            <w:tcW w:w="2008" w:type="dxa"/>
          </w:tcPr>
          <w:p w14:paraId="0DE4B702" w14:textId="77777777" w:rsidR="00007241" w:rsidRPr="007F4702" w:rsidRDefault="00000000">
            <w:pPr>
              <w:rPr>
                <w:rFonts w:ascii="Tahoma" w:hAnsi="Tahoma" w:cs="Tahoma"/>
                <w:b/>
                <w:bCs/>
                <w:lang w:val="hu-HU"/>
              </w:rPr>
            </w:pPr>
            <w:r w:rsidRPr="007F4702">
              <w:rPr>
                <w:rFonts w:ascii="Tahoma" w:hAnsi="Tahoma" w:cs="Tahoma"/>
                <w:b/>
                <w:bCs/>
                <w:lang w:val="hu-HU"/>
              </w:rPr>
              <w:t>Evészavar</w:t>
            </w:r>
          </w:p>
        </w:tc>
        <w:tc>
          <w:tcPr>
            <w:tcW w:w="2276" w:type="dxa"/>
          </w:tcPr>
          <w:p w14:paraId="1A4D9222" w14:textId="77777777" w:rsidR="00007241" w:rsidRPr="007F4702" w:rsidRDefault="00000000">
            <w:pPr>
              <w:rPr>
                <w:rFonts w:ascii="Tahoma" w:hAnsi="Tahoma" w:cs="Tahoma"/>
                <w:b/>
                <w:bCs/>
                <w:lang w:val="hu-HU"/>
              </w:rPr>
            </w:pPr>
            <w:r w:rsidRPr="007F4702">
              <w:rPr>
                <w:rFonts w:ascii="Tahoma" w:hAnsi="Tahoma" w:cs="Tahoma"/>
                <w:b/>
                <w:bCs/>
                <w:lang w:val="hu-HU"/>
              </w:rPr>
              <w:t>Szerencsejáték-függőség</w:t>
            </w:r>
          </w:p>
        </w:tc>
      </w:tr>
      <w:tr w:rsidR="00007241" w:rsidRPr="007F4702" w14:paraId="18A5A78D" w14:textId="77777777" w:rsidTr="007F13AE">
        <w:tc>
          <w:tcPr>
            <w:tcW w:w="1857" w:type="dxa"/>
          </w:tcPr>
          <w:p w14:paraId="70963F3E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Kezdeti megjelenés</w:t>
            </w:r>
          </w:p>
        </w:tc>
        <w:tc>
          <w:tcPr>
            <w:tcW w:w="2017" w:type="dxa"/>
          </w:tcPr>
          <w:p w14:paraId="4F0521A9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Fokozatos, társas helyzetekből indul</w:t>
            </w:r>
          </w:p>
        </w:tc>
        <w:tc>
          <w:tcPr>
            <w:tcW w:w="1907" w:type="dxa"/>
          </w:tcPr>
          <w:p w14:paraId="12E93F37" w14:textId="75667794" w:rsidR="00007241" w:rsidRPr="007F4702" w:rsidRDefault="005A5F6E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Többnyire sokáig</w:t>
            </w:r>
            <w:r w:rsidR="00000000" w:rsidRPr="007F4702">
              <w:rPr>
                <w:rFonts w:ascii="Tahoma" w:hAnsi="Tahoma" w:cs="Tahoma"/>
                <w:lang w:val="hu-HU"/>
              </w:rPr>
              <w:t xml:space="preserve"> titokban, hirtelen, devi</w:t>
            </w:r>
            <w:r w:rsidRPr="007F4702">
              <w:rPr>
                <w:rFonts w:ascii="Tahoma" w:hAnsi="Tahoma" w:cs="Tahoma"/>
                <w:lang w:val="hu-HU"/>
              </w:rPr>
              <w:t>ancia</w:t>
            </w:r>
          </w:p>
        </w:tc>
        <w:tc>
          <w:tcPr>
            <w:tcW w:w="2008" w:type="dxa"/>
          </w:tcPr>
          <w:p w14:paraId="192AED43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Tinédzserkor, kontrollhelyzetként</w:t>
            </w:r>
          </w:p>
        </w:tc>
        <w:tc>
          <w:tcPr>
            <w:tcW w:w="2276" w:type="dxa"/>
          </w:tcPr>
          <w:p w14:paraId="1EDCD35F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Sokáig rejtett – gyakran csak a krízisnél derül ki</w:t>
            </w:r>
          </w:p>
        </w:tc>
      </w:tr>
      <w:tr w:rsidR="00007241" w:rsidRPr="007F4702" w14:paraId="6D073916" w14:textId="77777777" w:rsidTr="007F13AE">
        <w:tc>
          <w:tcPr>
            <w:tcW w:w="1857" w:type="dxa"/>
          </w:tcPr>
          <w:p w14:paraId="26197D01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Család kommunikációja</w:t>
            </w:r>
          </w:p>
        </w:tc>
        <w:tc>
          <w:tcPr>
            <w:tcW w:w="2017" w:type="dxa"/>
          </w:tcPr>
          <w:p w14:paraId="3ADD4C5B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Nyílt veszekedések vagy tagadás</w:t>
            </w:r>
          </w:p>
        </w:tc>
        <w:tc>
          <w:tcPr>
            <w:tcW w:w="1907" w:type="dxa"/>
          </w:tcPr>
          <w:p w14:paraId="56C7135A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Erős titkolózás, konfrontáció kerülése</w:t>
            </w:r>
          </w:p>
        </w:tc>
        <w:tc>
          <w:tcPr>
            <w:tcW w:w="2008" w:type="dxa"/>
          </w:tcPr>
          <w:p w14:paraId="2E3E4ACC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 xml:space="preserve">Csendes, konfliktuskerülő, </w:t>
            </w:r>
            <w:proofErr w:type="spellStart"/>
            <w:r w:rsidRPr="007F4702">
              <w:rPr>
                <w:rFonts w:ascii="Tahoma" w:hAnsi="Tahoma" w:cs="Tahoma"/>
                <w:lang w:val="hu-HU"/>
              </w:rPr>
              <w:t>perfekcionista</w:t>
            </w:r>
            <w:proofErr w:type="spellEnd"/>
          </w:p>
        </w:tc>
        <w:tc>
          <w:tcPr>
            <w:tcW w:w="2276" w:type="dxa"/>
          </w:tcPr>
          <w:p w14:paraId="26C84B8D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Látszat-normalitás, késői felismerés</w:t>
            </w:r>
          </w:p>
        </w:tc>
      </w:tr>
      <w:tr w:rsidR="00007241" w:rsidRPr="007F4702" w14:paraId="6197C951" w14:textId="77777777" w:rsidTr="007F13AE">
        <w:tc>
          <w:tcPr>
            <w:tcW w:w="1857" w:type="dxa"/>
          </w:tcPr>
          <w:p w14:paraId="4925EB2A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Szégyen és stigma</w:t>
            </w:r>
          </w:p>
        </w:tc>
        <w:tc>
          <w:tcPr>
            <w:tcW w:w="2017" w:type="dxa"/>
          </w:tcPr>
          <w:p w14:paraId="4EBB92EF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Erős – de gyakran „normalizált”</w:t>
            </w:r>
          </w:p>
        </w:tc>
        <w:tc>
          <w:tcPr>
            <w:tcW w:w="1907" w:type="dxa"/>
          </w:tcPr>
          <w:p w14:paraId="0D00AB27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Magas – kriminalizált stigma</w:t>
            </w:r>
          </w:p>
        </w:tc>
        <w:tc>
          <w:tcPr>
            <w:tcW w:w="2008" w:type="dxa"/>
          </w:tcPr>
          <w:p w14:paraId="6DB29FDA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 xml:space="preserve">Rejtett, </w:t>
            </w:r>
            <w:proofErr w:type="spellStart"/>
            <w:r w:rsidRPr="007F4702">
              <w:rPr>
                <w:rFonts w:ascii="Tahoma" w:hAnsi="Tahoma" w:cs="Tahoma"/>
                <w:lang w:val="hu-HU"/>
              </w:rPr>
              <w:t>internalizált</w:t>
            </w:r>
            <w:proofErr w:type="spellEnd"/>
          </w:p>
        </w:tc>
        <w:tc>
          <w:tcPr>
            <w:tcW w:w="2276" w:type="dxa"/>
          </w:tcPr>
          <w:p w14:paraId="78AB603C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Erős – a pénzügyi összeomlás miatt</w:t>
            </w:r>
          </w:p>
        </w:tc>
      </w:tr>
      <w:tr w:rsidR="00007241" w:rsidRPr="007F4702" w14:paraId="040ECE87" w14:textId="77777777" w:rsidTr="007F13AE">
        <w:tc>
          <w:tcPr>
            <w:tcW w:w="1857" w:type="dxa"/>
          </w:tcPr>
          <w:p w14:paraId="17131B72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Szerepmegosztás a családban</w:t>
            </w:r>
          </w:p>
        </w:tc>
        <w:tc>
          <w:tcPr>
            <w:tcW w:w="2017" w:type="dxa"/>
          </w:tcPr>
          <w:p w14:paraId="531090EC" w14:textId="04DBE536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 xml:space="preserve">Bűnbak – hős – láthatatlan gyerek </w:t>
            </w:r>
            <w:r w:rsidR="00F646F8" w:rsidRPr="007F4702">
              <w:rPr>
                <w:rFonts w:ascii="Tahoma" w:hAnsi="Tahoma" w:cs="Tahoma"/>
                <w:lang w:val="hu-HU"/>
              </w:rPr>
              <w:t>bohóc</w:t>
            </w:r>
          </w:p>
        </w:tc>
        <w:tc>
          <w:tcPr>
            <w:tcW w:w="1907" w:type="dxa"/>
          </w:tcPr>
          <w:p w14:paraId="3D948387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Szülők közötti lojalitáskonfliktus, testvérháború</w:t>
            </w:r>
          </w:p>
        </w:tc>
        <w:tc>
          <w:tcPr>
            <w:tcW w:w="2008" w:type="dxa"/>
          </w:tcPr>
          <w:p w14:paraId="0586AB10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„Tökéletes” gyerek szerepe, túlkontroll</w:t>
            </w:r>
          </w:p>
        </w:tc>
        <w:tc>
          <w:tcPr>
            <w:tcW w:w="2276" w:type="dxa"/>
          </w:tcPr>
          <w:p w14:paraId="1A5D3033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Partner lojalitása, gyerekek kizárása</w:t>
            </w:r>
          </w:p>
        </w:tc>
      </w:tr>
      <w:tr w:rsidR="00007241" w:rsidRPr="007F4702" w14:paraId="1C5D6D86" w14:textId="77777777" w:rsidTr="007F13AE">
        <w:tc>
          <w:tcPr>
            <w:tcW w:w="1857" w:type="dxa"/>
          </w:tcPr>
          <w:p w14:paraId="4715B4C9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Homeosztatikus funkció</w:t>
            </w:r>
          </w:p>
        </w:tc>
        <w:tc>
          <w:tcPr>
            <w:tcW w:w="2017" w:type="dxa"/>
          </w:tcPr>
          <w:p w14:paraId="26C54F26" w14:textId="07CD12E6" w:rsidR="00007241" w:rsidRPr="007F4702" w:rsidRDefault="00F646F8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F</w:t>
            </w:r>
            <w:r w:rsidR="00000000" w:rsidRPr="007F4702">
              <w:rPr>
                <w:rFonts w:ascii="Tahoma" w:hAnsi="Tahoma" w:cs="Tahoma"/>
                <w:lang w:val="hu-HU"/>
              </w:rPr>
              <w:t>enntartja a feszültségmentes illúziót</w:t>
            </w:r>
          </w:p>
        </w:tc>
        <w:tc>
          <w:tcPr>
            <w:tcW w:w="1907" w:type="dxa"/>
          </w:tcPr>
          <w:p w14:paraId="7A7A2D42" w14:textId="58BD2254" w:rsidR="00007241" w:rsidRPr="007F4702" w:rsidRDefault="00F646F8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K</w:t>
            </w:r>
            <w:r w:rsidR="00000000" w:rsidRPr="007F4702">
              <w:rPr>
                <w:rFonts w:ascii="Tahoma" w:hAnsi="Tahoma" w:cs="Tahoma"/>
                <w:lang w:val="hu-HU"/>
              </w:rPr>
              <w:t>onfliktuskerülő stabilizáló funkció</w:t>
            </w:r>
          </w:p>
        </w:tc>
        <w:tc>
          <w:tcPr>
            <w:tcW w:w="2008" w:type="dxa"/>
          </w:tcPr>
          <w:p w14:paraId="3C272F9E" w14:textId="5103FA75" w:rsidR="00007241" w:rsidRPr="007F4702" w:rsidRDefault="00F02929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A</w:t>
            </w:r>
            <w:r w:rsidR="00000000" w:rsidRPr="007F4702">
              <w:rPr>
                <w:rFonts w:ascii="Tahoma" w:hAnsi="Tahoma" w:cs="Tahoma"/>
                <w:lang w:val="hu-HU"/>
              </w:rPr>
              <w:t xml:space="preserve"> tünet szabályozza az egyensúlyt</w:t>
            </w:r>
          </w:p>
        </w:tc>
        <w:tc>
          <w:tcPr>
            <w:tcW w:w="2276" w:type="dxa"/>
          </w:tcPr>
          <w:p w14:paraId="465A96F1" w14:textId="23B1C8AD" w:rsidR="00007241" w:rsidRPr="007F4702" w:rsidRDefault="00F02929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A</w:t>
            </w:r>
            <w:r w:rsidR="00000000" w:rsidRPr="007F4702">
              <w:rPr>
                <w:rFonts w:ascii="Tahoma" w:hAnsi="Tahoma" w:cs="Tahoma"/>
                <w:lang w:val="hu-HU"/>
              </w:rPr>
              <w:t xml:space="preserve"> krízis „kitolja” a konfliktust</w:t>
            </w:r>
          </w:p>
        </w:tc>
      </w:tr>
      <w:tr w:rsidR="00007241" w:rsidRPr="007F4702" w14:paraId="11CBAE8A" w14:textId="77777777" w:rsidTr="007F13AE">
        <w:tc>
          <w:tcPr>
            <w:tcW w:w="1857" w:type="dxa"/>
          </w:tcPr>
          <w:p w14:paraId="473F7C94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Tipikus családi reakciók</w:t>
            </w:r>
          </w:p>
        </w:tc>
        <w:tc>
          <w:tcPr>
            <w:tcW w:w="2017" w:type="dxa"/>
          </w:tcPr>
          <w:p w14:paraId="699B1DDE" w14:textId="766E6770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Kontroll, leplezés, beletörődés</w:t>
            </w:r>
            <w:r w:rsidR="005217A0">
              <w:rPr>
                <w:rFonts w:ascii="Tahoma" w:hAnsi="Tahoma" w:cs="Tahoma"/>
                <w:lang w:val="hu-HU"/>
              </w:rPr>
              <w:t>,</w:t>
            </w:r>
            <w:r w:rsidR="001031DB">
              <w:rPr>
                <w:rFonts w:ascii="Tahoma" w:hAnsi="Tahoma" w:cs="Tahoma"/>
                <w:lang w:val="hu-HU"/>
              </w:rPr>
              <w:t xml:space="preserve"> </w:t>
            </w:r>
            <w:r w:rsidR="005217A0">
              <w:rPr>
                <w:rFonts w:ascii="Tahoma" w:hAnsi="Tahoma" w:cs="Tahoma"/>
                <w:lang w:val="hu-HU"/>
              </w:rPr>
              <w:t>csapos</w:t>
            </w:r>
          </w:p>
        </w:tc>
        <w:tc>
          <w:tcPr>
            <w:tcW w:w="1907" w:type="dxa"/>
          </w:tcPr>
          <w:p w14:paraId="7ED5C142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Düh, bezárkózás, túlsegítés</w:t>
            </w:r>
          </w:p>
        </w:tc>
        <w:tc>
          <w:tcPr>
            <w:tcW w:w="2008" w:type="dxa"/>
          </w:tcPr>
          <w:p w14:paraId="69640B97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 xml:space="preserve">Elutasítás, aggodalom, </w:t>
            </w:r>
            <w:proofErr w:type="spellStart"/>
            <w:r w:rsidRPr="007F4702">
              <w:rPr>
                <w:rFonts w:ascii="Tahoma" w:hAnsi="Tahoma" w:cs="Tahoma"/>
                <w:lang w:val="hu-HU"/>
              </w:rPr>
              <w:t>infantilizálás</w:t>
            </w:r>
            <w:proofErr w:type="spellEnd"/>
          </w:p>
        </w:tc>
        <w:tc>
          <w:tcPr>
            <w:tcW w:w="2276" w:type="dxa"/>
          </w:tcPr>
          <w:p w14:paraId="3E1DA18F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Sokk, bizalomvesztés, összeomlás</w:t>
            </w:r>
          </w:p>
        </w:tc>
      </w:tr>
      <w:tr w:rsidR="00007241" w:rsidRPr="007F4702" w14:paraId="627C7219" w14:textId="77777777" w:rsidTr="007F13AE">
        <w:tc>
          <w:tcPr>
            <w:tcW w:w="1857" w:type="dxa"/>
          </w:tcPr>
          <w:p w14:paraId="4DF39177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Veszélyeztetett gyerekpozíció</w:t>
            </w:r>
          </w:p>
        </w:tc>
        <w:tc>
          <w:tcPr>
            <w:tcW w:w="2017" w:type="dxa"/>
          </w:tcPr>
          <w:p w14:paraId="142057F4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 xml:space="preserve">Láthatatlan gyerek, </w:t>
            </w:r>
            <w:proofErr w:type="spellStart"/>
            <w:r w:rsidRPr="007F4702">
              <w:rPr>
                <w:rFonts w:ascii="Tahoma" w:hAnsi="Tahoma" w:cs="Tahoma"/>
                <w:lang w:val="hu-HU"/>
              </w:rPr>
              <w:t>parentifikált</w:t>
            </w:r>
            <w:proofErr w:type="spellEnd"/>
            <w:r w:rsidRPr="007F4702">
              <w:rPr>
                <w:rFonts w:ascii="Tahoma" w:hAnsi="Tahoma" w:cs="Tahoma"/>
                <w:lang w:val="hu-HU"/>
              </w:rPr>
              <w:t xml:space="preserve"> gyermek</w:t>
            </w:r>
          </w:p>
        </w:tc>
        <w:tc>
          <w:tcPr>
            <w:tcW w:w="1907" w:type="dxa"/>
          </w:tcPr>
          <w:p w14:paraId="37DAD753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Bűnbak vagy túlzottan védett gyerek</w:t>
            </w:r>
          </w:p>
        </w:tc>
        <w:tc>
          <w:tcPr>
            <w:tcW w:w="2008" w:type="dxa"/>
          </w:tcPr>
          <w:p w14:paraId="61836105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 xml:space="preserve">Hős vagy </w:t>
            </w:r>
            <w:proofErr w:type="spellStart"/>
            <w:r w:rsidRPr="007F4702">
              <w:rPr>
                <w:rFonts w:ascii="Tahoma" w:hAnsi="Tahoma" w:cs="Tahoma"/>
                <w:lang w:val="hu-HU"/>
              </w:rPr>
              <w:t>parentifikált</w:t>
            </w:r>
            <w:proofErr w:type="spellEnd"/>
            <w:r w:rsidRPr="007F4702">
              <w:rPr>
                <w:rFonts w:ascii="Tahoma" w:hAnsi="Tahoma" w:cs="Tahoma"/>
                <w:lang w:val="hu-HU"/>
              </w:rPr>
              <w:t xml:space="preserve"> gyerek</w:t>
            </w:r>
          </w:p>
        </w:tc>
        <w:tc>
          <w:tcPr>
            <w:tcW w:w="2276" w:type="dxa"/>
          </w:tcPr>
          <w:p w14:paraId="082DDCCE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Érzelmileg kizárt gyerek</w:t>
            </w:r>
          </w:p>
        </w:tc>
      </w:tr>
      <w:tr w:rsidR="00007241" w:rsidRPr="007F4702" w14:paraId="71F604E1" w14:textId="77777777" w:rsidTr="007F13AE">
        <w:tc>
          <w:tcPr>
            <w:tcW w:w="1857" w:type="dxa"/>
          </w:tcPr>
          <w:p w14:paraId="5B3209D0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Titok szintje</w:t>
            </w:r>
          </w:p>
        </w:tc>
        <w:tc>
          <w:tcPr>
            <w:tcW w:w="2017" w:type="dxa"/>
          </w:tcPr>
          <w:p w14:paraId="29AF5D83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Részleges titok, gyakran nyílt</w:t>
            </w:r>
          </w:p>
        </w:tc>
        <w:tc>
          <w:tcPr>
            <w:tcW w:w="1907" w:type="dxa"/>
          </w:tcPr>
          <w:p w14:paraId="47A3221D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Magas – teljes titokban zajlik</w:t>
            </w:r>
          </w:p>
        </w:tc>
        <w:tc>
          <w:tcPr>
            <w:tcW w:w="2008" w:type="dxa"/>
          </w:tcPr>
          <w:p w14:paraId="58607CDD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Nagyon magas – tabusított</w:t>
            </w:r>
          </w:p>
        </w:tc>
        <w:tc>
          <w:tcPr>
            <w:tcW w:w="2276" w:type="dxa"/>
          </w:tcPr>
          <w:p w14:paraId="08A30B52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Nagyon magas – titokban zajlik</w:t>
            </w:r>
          </w:p>
        </w:tc>
      </w:tr>
      <w:tr w:rsidR="00007241" w:rsidRPr="007F4702" w14:paraId="3A171405" w14:textId="77777777" w:rsidTr="007F13AE">
        <w:tc>
          <w:tcPr>
            <w:tcW w:w="1857" w:type="dxa"/>
          </w:tcPr>
          <w:p w14:paraId="06261F82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Kapcsolati dinamika</w:t>
            </w:r>
          </w:p>
        </w:tc>
        <w:tc>
          <w:tcPr>
            <w:tcW w:w="2017" w:type="dxa"/>
          </w:tcPr>
          <w:p w14:paraId="7F9363C3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Ambivalens, kontrolláló</w:t>
            </w:r>
          </w:p>
        </w:tc>
        <w:tc>
          <w:tcPr>
            <w:tcW w:w="1907" w:type="dxa"/>
          </w:tcPr>
          <w:p w14:paraId="5467301E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Izoláció, kapcsolatvesztés</w:t>
            </w:r>
          </w:p>
        </w:tc>
        <w:tc>
          <w:tcPr>
            <w:tcW w:w="2008" w:type="dxa"/>
          </w:tcPr>
          <w:p w14:paraId="15ADC78B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Érzelemelkerülés, határhiány</w:t>
            </w:r>
          </w:p>
        </w:tc>
        <w:tc>
          <w:tcPr>
            <w:tcW w:w="2276" w:type="dxa"/>
          </w:tcPr>
          <w:p w14:paraId="46CCCE67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Lojalitásvesztés, düh</w:t>
            </w:r>
          </w:p>
        </w:tc>
      </w:tr>
      <w:tr w:rsidR="00007241" w:rsidRPr="007F4702" w14:paraId="5C0E96D1" w14:textId="77777777" w:rsidTr="007F13AE">
        <w:tc>
          <w:tcPr>
            <w:tcW w:w="1857" w:type="dxa"/>
          </w:tcPr>
          <w:p w14:paraId="2267CC0D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Terápiás fókusz</w:t>
            </w:r>
          </w:p>
        </w:tc>
        <w:tc>
          <w:tcPr>
            <w:tcW w:w="2017" w:type="dxa"/>
          </w:tcPr>
          <w:p w14:paraId="030BC619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Határok kijelölése, érzelmi kifejezés tanítása</w:t>
            </w:r>
          </w:p>
        </w:tc>
        <w:tc>
          <w:tcPr>
            <w:tcW w:w="1907" w:type="dxa"/>
          </w:tcPr>
          <w:p w14:paraId="75BB6979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Kapcsolat helyreállítása, szövetségépítés</w:t>
            </w:r>
          </w:p>
        </w:tc>
        <w:tc>
          <w:tcPr>
            <w:tcW w:w="2008" w:type="dxa"/>
          </w:tcPr>
          <w:p w14:paraId="31CA303C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Autonómia és kapcsolódás egyensúlya</w:t>
            </w:r>
          </w:p>
        </w:tc>
        <w:tc>
          <w:tcPr>
            <w:tcW w:w="2276" w:type="dxa"/>
          </w:tcPr>
          <w:p w14:paraId="34A94025" w14:textId="77777777" w:rsidR="00007241" w:rsidRPr="007F4702" w:rsidRDefault="00000000">
            <w:pPr>
              <w:rPr>
                <w:rFonts w:ascii="Tahoma" w:hAnsi="Tahoma" w:cs="Tahoma"/>
                <w:lang w:val="hu-HU"/>
              </w:rPr>
            </w:pPr>
            <w:r w:rsidRPr="007F4702">
              <w:rPr>
                <w:rFonts w:ascii="Tahoma" w:hAnsi="Tahoma" w:cs="Tahoma"/>
                <w:lang w:val="hu-HU"/>
              </w:rPr>
              <w:t>Átláthatóság, bizalom újraépítése</w:t>
            </w:r>
          </w:p>
        </w:tc>
      </w:tr>
    </w:tbl>
    <w:p w14:paraId="36BCC5CA" w14:textId="77777777" w:rsidR="002879B6" w:rsidRPr="007F4702" w:rsidRDefault="002879B6">
      <w:pPr>
        <w:rPr>
          <w:rFonts w:ascii="Tahoma" w:hAnsi="Tahoma" w:cs="Tahoma"/>
          <w:lang w:val="hu-HU"/>
        </w:rPr>
      </w:pPr>
    </w:p>
    <w:sectPr w:rsidR="002879B6" w:rsidRPr="007F4702" w:rsidSect="007F13AE">
      <w:pgSz w:w="12240" w:h="15840"/>
      <w:pgMar w:top="142" w:right="1800" w:bottom="42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7050700">
    <w:abstractNumId w:val="8"/>
  </w:num>
  <w:num w:numId="2" w16cid:durableId="307394656">
    <w:abstractNumId w:val="6"/>
  </w:num>
  <w:num w:numId="3" w16cid:durableId="1564875726">
    <w:abstractNumId w:val="5"/>
  </w:num>
  <w:num w:numId="4" w16cid:durableId="306739504">
    <w:abstractNumId w:val="4"/>
  </w:num>
  <w:num w:numId="5" w16cid:durableId="881137126">
    <w:abstractNumId w:val="7"/>
  </w:num>
  <w:num w:numId="6" w16cid:durableId="340402103">
    <w:abstractNumId w:val="3"/>
  </w:num>
  <w:num w:numId="7" w16cid:durableId="469131858">
    <w:abstractNumId w:val="2"/>
  </w:num>
  <w:num w:numId="8" w16cid:durableId="261033127">
    <w:abstractNumId w:val="1"/>
  </w:num>
  <w:num w:numId="9" w16cid:durableId="127521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241"/>
    <w:rsid w:val="00034616"/>
    <w:rsid w:val="0006063C"/>
    <w:rsid w:val="001031DB"/>
    <w:rsid w:val="0015074B"/>
    <w:rsid w:val="002879B6"/>
    <w:rsid w:val="0029639D"/>
    <w:rsid w:val="00326F90"/>
    <w:rsid w:val="00383726"/>
    <w:rsid w:val="004C6808"/>
    <w:rsid w:val="005217A0"/>
    <w:rsid w:val="005A5F6E"/>
    <w:rsid w:val="007F13AE"/>
    <w:rsid w:val="007F4702"/>
    <w:rsid w:val="00AA1D8D"/>
    <w:rsid w:val="00B33C3D"/>
    <w:rsid w:val="00B47730"/>
    <w:rsid w:val="00CB0664"/>
    <w:rsid w:val="00F02929"/>
    <w:rsid w:val="00F646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237EB8"/>
  <w14:defaultImageDpi w14:val="300"/>
  <w15:docId w15:val="{5679523F-1137-4E71-8B73-6C452081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KMR - Kék Golyó</cp:lastModifiedBy>
  <cp:revision>8</cp:revision>
  <dcterms:created xsi:type="dcterms:W3CDTF">2013-12-23T23:15:00Z</dcterms:created>
  <dcterms:modified xsi:type="dcterms:W3CDTF">2025-05-17T11:35:00Z</dcterms:modified>
  <cp:category/>
</cp:coreProperties>
</file>